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FA3" w:rsidRPr="00306FA3" w:rsidRDefault="00306FA3" w:rsidP="00306FA3">
      <w:pPr>
        <w:ind w:firstLine="709"/>
        <w:jc w:val="right"/>
        <w:rPr>
          <w:sz w:val="28"/>
          <w:szCs w:val="28"/>
        </w:rPr>
      </w:pPr>
      <w:bookmarkStart w:id="0" w:name="_GoBack"/>
      <w:bookmarkEnd w:id="0"/>
      <w:r w:rsidRPr="00306FA3">
        <w:rPr>
          <w:sz w:val="28"/>
          <w:szCs w:val="28"/>
        </w:rPr>
        <w:t>Приложение № 1</w:t>
      </w:r>
    </w:p>
    <w:p w:rsidR="00306FA3" w:rsidRPr="00306FA3" w:rsidRDefault="00306FA3" w:rsidP="00306FA3">
      <w:pPr>
        <w:ind w:firstLine="709"/>
        <w:jc w:val="both"/>
        <w:rPr>
          <w:sz w:val="28"/>
          <w:szCs w:val="28"/>
        </w:rPr>
      </w:pPr>
    </w:p>
    <w:p w:rsidR="00306FA3" w:rsidRPr="00306FA3" w:rsidRDefault="00306FA3" w:rsidP="00306FA3">
      <w:pPr>
        <w:ind w:firstLine="709"/>
        <w:jc w:val="both"/>
        <w:rPr>
          <w:sz w:val="28"/>
          <w:szCs w:val="28"/>
        </w:rPr>
      </w:pPr>
      <w:r w:rsidRPr="00306FA3">
        <w:rPr>
          <w:sz w:val="28"/>
          <w:szCs w:val="28"/>
        </w:rPr>
        <w:t xml:space="preserve">Список изменений положений типового Положения о закупках: </w:t>
      </w:r>
    </w:p>
    <w:p w:rsidR="00306FA3" w:rsidRPr="00306FA3" w:rsidRDefault="00306FA3" w:rsidP="00306FA3">
      <w:pPr>
        <w:ind w:firstLine="709"/>
        <w:jc w:val="both"/>
        <w:rPr>
          <w:sz w:val="28"/>
          <w:szCs w:val="28"/>
        </w:rPr>
      </w:pPr>
    </w:p>
    <w:p w:rsidR="00306FA3" w:rsidRPr="00306FA3" w:rsidRDefault="00306FA3" w:rsidP="00306FA3">
      <w:pPr>
        <w:autoSpaceDE w:val="0"/>
        <w:autoSpaceDN w:val="0"/>
        <w:adjustRightInd w:val="0"/>
        <w:ind w:firstLine="709"/>
        <w:jc w:val="both"/>
        <w:rPr>
          <w:sz w:val="28"/>
          <w:szCs w:val="28"/>
        </w:rPr>
      </w:pPr>
      <w:r w:rsidRPr="00306FA3">
        <w:rPr>
          <w:sz w:val="28"/>
          <w:szCs w:val="28"/>
        </w:rPr>
        <w:t xml:space="preserve">1. Подпункт «а» пункта 1 раздела 2 типового Положения о закупках изложить в редакции: </w:t>
      </w:r>
    </w:p>
    <w:p w:rsidR="00306FA3" w:rsidRPr="00306FA3" w:rsidRDefault="00306FA3" w:rsidP="00306FA3">
      <w:pPr>
        <w:autoSpaceDE w:val="0"/>
        <w:autoSpaceDN w:val="0"/>
        <w:adjustRightInd w:val="0"/>
        <w:ind w:firstLine="709"/>
        <w:jc w:val="both"/>
        <w:rPr>
          <w:sz w:val="28"/>
          <w:szCs w:val="28"/>
        </w:rPr>
      </w:pPr>
      <w:proofErr w:type="gramStart"/>
      <w:r w:rsidRPr="00306FA3">
        <w:rPr>
          <w:sz w:val="28"/>
          <w:szCs w:val="28"/>
        </w:rPr>
        <w:t xml:space="preserve">«а)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306FA3">
        <w:rPr>
          <w:sz w:val="28"/>
          <w:szCs w:val="28"/>
        </w:rPr>
        <w:t>грантодателями</w:t>
      </w:r>
      <w:proofErr w:type="spellEnd"/>
      <w:r w:rsidRPr="00306FA3">
        <w:rPr>
          <w:sz w:val="28"/>
          <w:szCs w:val="28"/>
        </w:rPr>
        <w:t>, не установлено иное;»;</w:t>
      </w:r>
      <w:proofErr w:type="gramEnd"/>
    </w:p>
    <w:p w:rsidR="00306FA3" w:rsidRPr="00306FA3" w:rsidRDefault="00306FA3" w:rsidP="00306FA3">
      <w:pPr>
        <w:autoSpaceDE w:val="0"/>
        <w:autoSpaceDN w:val="0"/>
        <w:adjustRightInd w:val="0"/>
        <w:ind w:firstLine="709"/>
        <w:jc w:val="both"/>
        <w:rPr>
          <w:sz w:val="28"/>
          <w:szCs w:val="28"/>
        </w:rPr>
      </w:pPr>
      <w:r w:rsidRPr="00306FA3">
        <w:rPr>
          <w:sz w:val="28"/>
          <w:szCs w:val="28"/>
        </w:rPr>
        <w:t>(Федеральный закон от 01.05.2019 № 70-ФЗ)</w:t>
      </w:r>
    </w:p>
    <w:p w:rsidR="00306FA3" w:rsidRPr="00306FA3" w:rsidRDefault="00306FA3" w:rsidP="00306FA3">
      <w:pPr>
        <w:autoSpaceDE w:val="0"/>
        <w:autoSpaceDN w:val="0"/>
        <w:adjustRightInd w:val="0"/>
        <w:ind w:firstLine="709"/>
        <w:jc w:val="both"/>
        <w:rPr>
          <w:sz w:val="28"/>
          <w:szCs w:val="28"/>
        </w:rPr>
      </w:pPr>
      <w:r w:rsidRPr="00306FA3">
        <w:rPr>
          <w:sz w:val="28"/>
          <w:szCs w:val="28"/>
        </w:rPr>
        <w:t xml:space="preserve">2. Абзац 2 пункта 2 раздела 2 типового Положения о закупках изложить в редакции: </w:t>
      </w:r>
    </w:p>
    <w:p w:rsidR="00306FA3" w:rsidRPr="00306FA3" w:rsidRDefault="00306FA3" w:rsidP="00306FA3">
      <w:pPr>
        <w:autoSpaceDE w:val="0"/>
        <w:autoSpaceDN w:val="0"/>
        <w:adjustRightInd w:val="0"/>
        <w:ind w:firstLine="709"/>
        <w:jc w:val="both"/>
        <w:rPr>
          <w:sz w:val="28"/>
          <w:szCs w:val="28"/>
        </w:rPr>
      </w:pPr>
      <w:r w:rsidRPr="00306FA3">
        <w:rPr>
          <w:sz w:val="28"/>
          <w:szCs w:val="28"/>
        </w:rPr>
        <w:t xml:space="preserve">«- куплей-продажей ценных бумаг, приобретением долей в уставном (складочном) капитале хозяйственных товариществ, обществ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w:t>
      </w:r>
      <w:proofErr w:type="gramStart"/>
      <w:r w:rsidRPr="00306FA3">
        <w:rPr>
          <w:sz w:val="28"/>
          <w:szCs w:val="28"/>
        </w:rPr>
        <w:t>обязательств</w:t>
      </w:r>
      <w:proofErr w:type="gramEnd"/>
      <w:r w:rsidRPr="00306FA3">
        <w:rPr>
          <w:sz w:val="28"/>
          <w:szCs w:val="28"/>
        </w:rPr>
        <w:t xml:space="preserve"> по которым предусматривает поставки товаров);»;</w:t>
      </w:r>
    </w:p>
    <w:p w:rsidR="00306FA3" w:rsidRPr="00306FA3" w:rsidRDefault="00306FA3" w:rsidP="00306FA3">
      <w:pPr>
        <w:autoSpaceDE w:val="0"/>
        <w:autoSpaceDN w:val="0"/>
        <w:adjustRightInd w:val="0"/>
        <w:ind w:firstLine="709"/>
        <w:jc w:val="both"/>
        <w:rPr>
          <w:sz w:val="28"/>
          <w:szCs w:val="28"/>
        </w:rPr>
      </w:pPr>
      <w:r w:rsidRPr="00306FA3">
        <w:rPr>
          <w:sz w:val="28"/>
          <w:szCs w:val="28"/>
        </w:rPr>
        <w:t>(Федеральный закон от 30.10.2018 № 391-ФЗ)</w:t>
      </w:r>
    </w:p>
    <w:p w:rsidR="00306FA3" w:rsidRPr="00306FA3" w:rsidRDefault="00306FA3" w:rsidP="00306FA3">
      <w:pPr>
        <w:autoSpaceDE w:val="0"/>
        <w:autoSpaceDN w:val="0"/>
        <w:adjustRightInd w:val="0"/>
        <w:ind w:firstLine="709"/>
        <w:jc w:val="both"/>
        <w:rPr>
          <w:sz w:val="28"/>
          <w:szCs w:val="28"/>
        </w:rPr>
      </w:pPr>
      <w:r w:rsidRPr="00306FA3">
        <w:rPr>
          <w:sz w:val="28"/>
          <w:szCs w:val="28"/>
        </w:rPr>
        <w:t xml:space="preserve">3. Абзац 8 пункта 2 раздела 2 типового Положения о закупках изложить в редакции: </w:t>
      </w:r>
    </w:p>
    <w:p w:rsidR="00306FA3" w:rsidRPr="00306FA3" w:rsidRDefault="00306FA3" w:rsidP="00306FA3">
      <w:pPr>
        <w:autoSpaceDE w:val="0"/>
        <w:autoSpaceDN w:val="0"/>
        <w:adjustRightInd w:val="0"/>
        <w:ind w:firstLine="709"/>
        <w:jc w:val="both"/>
        <w:rPr>
          <w:sz w:val="28"/>
          <w:szCs w:val="28"/>
        </w:rPr>
      </w:pPr>
      <w:r w:rsidRPr="00306FA3">
        <w:rPr>
          <w:sz w:val="28"/>
          <w:szCs w:val="28"/>
        </w:rPr>
        <w:t xml:space="preserve">«-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w:t>
      </w:r>
      <w:proofErr w:type="gramStart"/>
      <w:r w:rsidRPr="00306FA3">
        <w:rPr>
          <w:sz w:val="28"/>
          <w:szCs w:val="28"/>
        </w:rPr>
        <w:t>и(</w:t>
      </w:r>
      <w:proofErr w:type="gramEnd"/>
      <w:r w:rsidRPr="00306FA3">
        <w:rPr>
          <w:sz w:val="28"/>
          <w:szCs w:val="28"/>
        </w:rPr>
        <w:t>или) мощности;»;</w:t>
      </w:r>
    </w:p>
    <w:p w:rsidR="00306FA3" w:rsidRPr="00306FA3" w:rsidRDefault="00306FA3" w:rsidP="00306FA3">
      <w:pPr>
        <w:autoSpaceDE w:val="0"/>
        <w:autoSpaceDN w:val="0"/>
        <w:adjustRightInd w:val="0"/>
        <w:ind w:firstLine="709"/>
        <w:jc w:val="both"/>
        <w:rPr>
          <w:sz w:val="28"/>
          <w:szCs w:val="28"/>
        </w:rPr>
      </w:pPr>
      <w:r w:rsidRPr="00306FA3">
        <w:rPr>
          <w:sz w:val="28"/>
          <w:szCs w:val="28"/>
          <w:shd w:val="clear" w:color="auto" w:fill="FFFFFF"/>
        </w:rPr>
        <w:t>(Федеральный закон от 31.12.2017 N 505-ФЗ)</w:t>
      </w:r>
    </w:p>
    <w:p w:rsidR="00306FA3" w:rsidRPr="00306FA3" w:rsidRDefault="00306FA3" w:rsidP="00306FA3">
      <w:pPr>
        <w:autoSpaceDE w:val="0"/>
        <w:autoSpaceDN w:val="0"/>
        <w:adjustRightInd w:val="0"/>
        <w:ind w:firstLine="709"/>
        <w:jc w:val="both"/>
        <w:rPr>
          <w:sz w:val="28"/>
          <w:szCs w:val="28"/>
        </w:rPr>
      </w:pPr>
      <w:r w:rsidRPr="00306FA3">
        <w:rPr>
          <w:sz w:val="28"/>
          <w:szCs w:val="28"/>
        </w:rPr>
        <w:t xml:space="preserve">4. Абзац 9 пункта 2 раздела 2 типового Положения о закупках изложить в редакции: </w:t>
      </w:r>
    </w:p>
    <w:p w:rsidR="00306FA3" w:rsidRPr="00306FA3" w:rsidRDefault="00306FA3" w:rsidP="00306FA3">
      <w:pPr>
        <w:autoSpaceDE w:val="0"/>
        <w:autoSpaceDN w:val="0"/>
        <w:adjustRightInd w:val="0"/>
        <w:ind w:firstLine="709"/>
        <w:jc w:val="both"/>
        <w:rPr>
          <w:sz w:val="28"/>
          <w:szCs w:val="28"/>
        </w:rPr>
      </w:pPr>
      <w:r w:rsidRPr="00306FA3">
        <w:rPr>
          <w:sz w:val="28"/>
          <w:szCs w:val="28"/>
        </w:rPr>
        <w:t>«- осуществлением кредитной организацией и государственной корпорацией развития «ВЭБ</w:t>
      </w:r>
      <w:proofErr w:type="gramStart"/>
      <w:r w:rsidRPr="00306FA3">
        <w:rPr>
          <w:sz w:val="28"/>
          <w:szCs w:val="28"/>
        </w:rPr>
        <w:t>.Р</w:t>
      </w:r>
      <w:proofErr w:type="gramEnd"/>
      <w:r w:rsidRPr="00306FA3">
        <w:rPr>
          <w:sz w:val="28"/>
          <w:szCs w:val="28"/>
        </w:rPr>
        <w:t>Ф» лизинговых операций и межбанковских операций, в том числе с иностранными банками»;</w:t>
      </w:r>
    </w:p>
    <w:p w:rsidR="00306FA3" w:rsidRPr="00306FA3" w:rsidRDefault="00306FA3" w:rsidP="00306FA3">
      <w:pPr>
        <w:autoSpaceDE w:val="0"/>
        <w:autoSpaceDN w:val="0"/>
        <w:adjustRightInd w:val="0"/>
        <w:ind w:firstLine="709"/>
        <w:jc w:val="both"/>
        <w:rPr>
          <w:sz w:val="28"/>
          <w:szCs w:val="28"/>
        </w:rPr>
      </w:pPr>
      <w:r w:rsidRPr="00306FA3">
        <w:rPr>
          <w:sz w:val="28"/>
          <w:szCs w:val="28"/>
        </w:rPr>
        <w:t>(Федеральный закон от 28.11.2018 № 452-ФЗ)</w:t>
      </w:r>
    </w:p>
    <w:p w:rsidR="00306FA3" w:rsidRPr="00306FA3" w:rsidRDefault="00306FA3" w:rsidP="00306FA3">
      <w:pPr>
        <w:autoSpaceDE w:val="0"/>
        <w:autoSpaceDN w:val="0"/>
        <w:adjustRightInd w:val="0"/>
        <w:ind w:firstLine="709"/>
        <w:jc w:val="both"/>
        <w:rPr>
          <w:sz w:val="28"/>
          <w:szCs w:val="28"/>
        </w:rPr>
      </w:pPr>
      <w:r w:rsidRPr="00306FA3">
        <w:rPr>
          <w:sz w:val="28"/>
          <w:szCs w:val="28"/>
        </w:rPr>
        <w:t>5. Дополнить пункт 2 раздела 2 типового Положения о закупках абзацем 16 в следующей редакции:</w:t>
      </w:r>
    </w:p>
    <w:p w:rsidR="00306FA3" w:rsidRPr="00306FA3" w:rsidRDefault="00306FA3" w:rsidP="00306FA3">
      <w:pPr>
        <w:autoSpaceDE w:val="0"/>
        <w:autoSpaceDN w:val="0"/>
        <w:adjustRightInd w:val="0"/>
        <w:ind w:firstLine="709"/>
        <w:jc w:val="both"/>
        <w:rPr>
          <w:sz w:val="28"/>
          <w:szCs w:val="28"/>
        </w:rPr>
      </w:pPr>
      <w:r w:rsidRPr="00306FA3">
        <w:rPr>
          <w:sz w:val="28"/>
          <w:szCs w:val="28"/>
        </w:rPr>
        <w:t>«-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roofErr w:type="gramStart"/>
      <w:r w:rsidRPr="00306FA3">
        <w:rPr>
          <w:sz w:val="28"/>
          <w:szCs w:val="28"/>
        </w:rPr>
        <w:t>.»</w:t>
      </w:r>
      <w:proofErr w:type="gramEnd"/>
      <w:r w:rsidRPr="00306FA3">
        <w:rPr>
          <w:sz w:val="28"/>
          <w:szCs w:val="28"/>
        </w:rPr>
        <w:t>;</w:t>
      </w:r>
    </w:p>
    <w:p w:rsidR="00306FA3" w:rsidRPr="00306FA3" w:rsidRDefault="00306FA3" w:rsidP="00306FA3">
      <w:pPr>
        <w:autoSpaceDE w:val="0"/>
        <w:autoSpaceDN w:val="0"/>
        <w:adjustRightInd w:val="0"/>
        <w:ind w:firstLine="709"/>
        <w:jc w:val="both"/>
        <w:rPr>
          <w:sz w:val="28"/>
          <w:szCs w:val="28"/>
        </w:rPr>
      </w:pPr>
      <w:r w:rsidRPr="00306FA3">
        <w:rPr>
          <w:sz w:val="28"/>
          <w:szCs w:val="28"/>
        </w:rPr>
        <w:t>(Федеральный закон от 30.10.2018 № 391-ФЗ)</w:t>
      </w:r>
    </w:p>
    <w:p w:rsidR="00306FA3" w:rsidRPr="00306FA3" w:rsidRDefault="00306FA3" w:rsidP="00306FA3">
      <w:pPr>
        <w:autoSpaceDE w:val="0"/>
        <w:autoSpaceDN w:val="0"/>
        <w:adjustRightInd w:val="0"/>
        <w:ind w:firstLine="709"/>
        <w:jc w:val="both"/>
        <w:rPr>
          <w:sz w:val="28"/>
          <w:szCs w:val="28"/>
        </w:rPr>
      </w:pPr>
      <w:r w:rsidRPr="00306FA3">
        <w:rPr>
          <w:sz w:val="28"/>
          <w:szCs w:val="28"/>
        </w:rPr>
        <w:t xml:space="preserve">6. Подпункт 2 пункта 19 раздела 8.4 типового Положения о закупках изложить в редакции: </w:t>
      </w:r>
    </w:p>
    <w:p w:rsidR="00306FA3" w:rsidRPr="00306FA3" w:rsidRDefault="00306FA3" w:rsidP="00306FA3">
      <w:pPr>
        <w:autoSpaceDE w:val="0"/>
        <w:autoSpaceDN w:val="0"/>
        <w:adjustRightInd w:val="0"/>
        <w:ind w:firstLine="709"/>
        <w:jc w:val="both"/>
        <w:rPr>
          <w:sz w:val="28"/>
          <w:szCs w:val="28"/>
        </w:rPr>
      </w:pPr>
      <w:r w:rsidRPr="00306FA3">
        <w:rPr>
          <w:sz w:val="28"/>
          <w:szCs w:val="28"/>
        </w:rPr>
        <w:lastRenderedPageBreak/>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Такой срок не может превышать 15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306FA3" w:rsidRPr="00306FA3" w:rsidRDefault="00306FA3" w:rsidP="00306FA3">
      <w:pPr>
        <w:autoSpaceDE w:val="0"/>
        <w:autoSpaceDN w:val="0"/>
        <w:adjustRightInd w:val="0"/>
        <w:ind w:firstLine="709"/>
        <w:jc w:val="both"/>
        <w:rPr>
          <w:sz w:val="28"/>
          <w:szCs w:val="28"/>
        </w:rPr>
      </w:pPr>
      <w:r w:rsidRPr="00306FA3">
        <w:rPr>
          <w:sz w:val="28"/>
          <w:szCs w:val="28"/>
        </w:rPr>
        <w:t>(Постановление Правительства РФ от 15.06.2019 № 773)</w:t>
      </w:r>
    </w:p>
    <w:p w:rsidR="00306FA3" w:rsidRPr="00306FA3" w:rsidRDefault="00306FA3" w:rsidP="00306FA3">
      <w:pPr>
        <w:autoSpaceDE w:val="0"/>
        <w:autoSpaceDN w:val="0"/>
        <w:adjustRightInd w:val="0"/>
        <w:ind w:firstLine="709"/>
        <w:jc w:val="both"/>
        <w:rPr>
          <w:sz w:val="28"/>
          <w:szCs w:val="28"/>
        </w:rPr>
      </w:pPr>
      <w:r w:rsidRPr="00306FA3">
        <w:rPr>
          <w:sz w:val="28"/>
          <w:szCs w:val="28"/>
        </w:rPr>
        <w:t>7. В пункте 7 раздела 10 типового Положения о закупках слово «одновременное» исключить;</w:t>
      </w:r>
    </w:p>
    <w:p w:rsidR="00306FA3" w:rsidRPr="00306FA3" w:rsidRDefault="00306FA3" w:rsidP="00306FA3">
      <w:pPr>
        <w:autoSpaceDE w:val="0"/>
        <w:autoSpaceDN w:val="0"/>
        <w:adjustRightInd w:val="0"/>
        <w:ind w:firstLine="709"/>
        <w:jc w:val="both"/>
        <w:rPr>
          <w:sz w:val="28"/>
          <w:szCs w:val="28"/>
        </w:rPr>
      </w:pPr>
      <w:r w:rsidRPr="00306FA3">
        <w:rPr>
          <w:sz w:val="28"/>
          <w:szCs w:val="28"/>
        </w:rPr>
        <w:t>8. Раздел 11 типового Положения о закупках изложить в редакции:</w:t>
      </w:r>
    </w:p>
    <w:p w:rsidR="00306FA3" w:rsidRPr="00306FA3" w:rsidRDefault="00306FA3" w:rsidP="00306FA3">
      <w:pPr>
        <w:autoSpaceDE w:val="0"/>
        <w:autoSpaceDN w:val="0"/>
        <w:adjustRightInd w:val="0"/>
        <w:ind w:firstLine="709"/>
        <w:jc w:val="both"/>
        <w:rPr>
          <w:bCs/>
          <w:sz w:val="28"/>
          <w:szCs w:val="28"/>
        </w:rPr>
      </w:pPr>
      <w:r w:rsidRPr="00306FA3">
        <w:rPr>
          <w:bCs/>
          <w:sz w:val="28"/>
          <w:szCs w:val="28"/>
        </w:rPr>
        <w:t xml:space="preserve">«1. </w:t>
      </w:r>
      <w:proofErr w:type="gramStart"/>
      <w:r w:rsidRPr="00306FA3">
        <w:rPr>
          <w:bCs/>
          <w:sz w:val="28"/>
          <w:szCs w:val="28"/>
        </w:rPr>
        <w:t>Установить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306FA3" w:rsidRPr="00306FA3" w:rsidRDefault="00306FA3" w:rsidP="00306FA3">
      <w:pPr>
        <w:autoSpaceDE w:val="0"/>
        <w:autoSpaceDN w:val="0"/>
        <w:adjustRightInd w:val="0"/>
        <w:ind w:firstLine="709"/>
        <w:jc w:val="both"/>
        <w:rPr>
          <w:bCs/>
          <w:sz w:val="28"/>
          <w:szCs w:val="28"/>
        </w:rPr>
      </w:pPr>
      <w:r w:rsidRPr="00306FA3">
        <w:rPr>
          <w:bCs/>
          <w:sz w:val="28"/>
          <w:szCs w:val="28"/>
        </w:rPr>
        <w:t xml:space="preserve">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proofErr w:type="gramStart"/>
      <w:r w:rsidRPr="00306FA3">
        <w:rPr>
          <w:bCs/>
          <w:sz w:val="28"/>
          <w:szCs w:val="28"/>
        </w:rPr>
        <w:t>победителем</w:t>
      </w:r>
      <w:proofErr w:type="gramEnd"/>
      <w:r w:rsidRPr="00306FA3">
        <w:rPr>
          <w:bCs/>
          <w:sz w:val="28"/>
          <w:szCs w:val="28"/>
        </w:rP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w:t>
      </w:r>
      <w:proofErr w:type="gramStart"/>
      <w:r w:rsidRPr="00306FA3">
        <w:rPr>
          <w:bCs/>
          <w:sz w:val="28"/>
          <w:szCs w:val="28"/>
        </w:rPr>
        <w:t>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306FA3" w:rsidRPr="00306FA3" w:rsidRDefault="00306FA3" w:rsidP="00306FA3">
      <w:pPr>
        <w:autoSpaceDE w:val="0"/>
        <w:autoSpaceDN w:val="0"/>
        <w:adjustRightInd w:val="0"/>
        <w:ind w:firstLine="709"/>
        <w:jc w:val="both"/>
        <w:rPr>
          <w:bCs/>
          <w:sz w:val="28"/>
          <w:szCs w:val="28"/>
        </w:rPr>
      </w:pPr>
      <w:r w:rsidRPr="00306FA3">
        <w:rPr>
          <w:bCs/>
          <w:sz w:val="28"/>
          <w:szCs w:val="28"/>
        </w:rPr>
        <w:t xml:space="preserve">3. При осуществлении закупок радиоэлектронной продукции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proofErr w:type="gramStart"/>
      <w:r w:rsidRPr="00306FA3">
        <w:rPr>
          <w:bCs/>
          <w:sz w:val="28"/>
          <w:szCs w:val="28"/>
        </w:rPr>
        <w:t>победителем</w:t>
      </w:r>
      <w:proofErr w:type="gramEnd"/>
      <w:r w:rsidRPr="00306FA3">
        <w:rPr>
          <w:bCs/>
          <w:sz w:val="28"/>
          <w:szCs w:val="28"/>
        </w:rP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306FA3" w:rsidRPr="00306FA3" w:rsidRDefault="00306FA3" w:rsidP="00306FA3">
      <w:pPr>
        <w:autoSpaceDE w:val="0"/>
        <w:autoSpaceDN w:val="0"/>
        <w:adjustRightInd w:val="0"/>
        <w:ind w:firstLine="709"/>
        <w:jc w:val="both"/>
        <w:rPr>
          <w:bCs/>
          <w:sz w:val="28"/>
          <w:szCs w:val="28"/>
        </w:rPr>
      </w:pPr>
      <w:r w:rsidRPr="00306FA3">
        <w:rPr>
          <w:bCs/>
          <w:sz w:val="28"/>
          <w:szCs w:val="28"/>
        </w:rPr>
        <w:t xml:space="preserve">4. </w:t>
      </w:r>
      <w:proofErr w:type="gramStart"/>
      <w:r w:rsidRPr="00306FA3">
        <w:rPr>
          <w:bCs/>
          <w:sz w:val="28"/>
          <w:szCs w:val="28"/>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w:t>
      </w:r>
      <w:proofErr w:type="gramEnd"/>
      <w:r w:rsidRPr="00306FA3">
        <w:rPr>
          <w:bCs/>
          <w:sz w:val="28"/>
          <w:szCs w:val="28"/>
        </w:rPr>
        <w:t xml:space="preserve">, </w:t>
      </w:r>
      <w:proofErr w:type="gramStart"/>
      <w:r w:rsidRPr="00306FA3">
        <w:rPr>
          <w:bCs/>
          <w:sz w:val="28"/>
          <w:szCs w:val="28"/>
        </w:rPr>
        <w:t>оказании</w:t>
      </w:r>
      <w:proofErr w:type="gramEnd"/>
      <w:r w:rsidRPr="00306FA3">
        <w:rPr>
          <w:bCs/>
          <w:sz w:val="28"/>
          <w:szCs w:val="28"/>
        </w:rPr>
        <w:t xml:space="preserve"> услуг </w:t>
      </w:r>
      <w:r w:rsidRPr="00306FA3">
        <w:rPr>
          <w:bCs/>
          <w:sz w:val="28"/>
          <w:szCs w:val="28"/>
        </w:rPr>
        <w:lastRenderedPageBreak/>
        <w:t>иностранными лицами, договор с таким победителем заключается по цене, сниженной на 15 процентов от предложенной им цены договора.</w:t>
      </w:r>
    </w:p>
    <w:p w:rsidR="00306FA3" w:rsidRPr="00306FA3" w:rsidRDefault="00306FA3" w:rsidP="00306FA3">
      <w:pPr>
        <w:autoSpaceDE w:val="0"/>
        <w:autoSpaceDN w:val="0"/>
        <w:adjustRightInd w:val="0"/>
        <w:ind w:firstLine="709"/>
        <w:jc w:val="both"/>
        <w:rPr>
          <w:bCs/>
          <w:sz w:val="28"/>
          <w:szCs w:val="28"/>
        </w:rPr>
      </w:pPr>
      <w:r w:rsidRPr="00306FA3">
        <w:rPr>
          <w:bCs/>
          <w:sz w:val="28"/>
          <w:szCs w:val="28"/>
        </w:rPr>
        <w:t xml:space="preserve">5. </w:t>
      </w:r>
      <w:proofErr w:type="gramStart"/>
      <w:r w:rsidRPr="00306FA3">
        <w:rPr>
          <w:bCs/>
          <w:sz w:val="28"/>
          <w:szCs w:val="28"/>
        </w:rPr>
        <w:t>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w:t>
      </w:r>
      <w:proofErr w:type="gramEnd"/>
      <w:r w:rsidRPr="00306FA3">
        <w:rPr>
          <w:bCs/>
          <w:sz w:val="28"/>
          <w:szCs w:val="28"/>
        </w:rPr>
        <w:t xml:space="preserve"> с таким победителем заключается по цене, сниженной на 30 процентов от предложенной им цены договора.</w:t>
      </w:r>
    </w:p>
    <w:p w:rsidR="00306FA3" w:rsidRPr="00306FA3" w:rsidRDefault="00306FA3" w:rsidP="00306FA3">
      <w:pPr>
        <w:autoSpaceDE w:val="0"/>
        <w:autoSpaceDN w:val="0"/>
        <w:adjustRightInd w:val="0"/>
        <w:ind w:firstLine="709"/>
        <w:jc w:val="both"/>
        <w:rPr>
          <w:bCs/>
          <w:sz w:val="28"/>
          <w:szCs w:val="28"/>
        </w:rPr>
      </w:pPr>
      <w:r w:rsidRPr="00306FA3">
        <w:rPr>
          <w:bCs/>
          <w:sz w:val="28"/>
          <w:szCs w:val="28"/>
        </w:rPr>
        <w:t xml:space="preserve">6. </w:t>
      </w:r>
      <w:proofErr w:type="gramStart"/>
      <w:r w:rsidRPr="00306FA3">
        <w:rPr>
          <w:bCs/>
          <w:sz w:val="28"/>
          <w:szCs w:val="28"/>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w:t>
      </w:r>
      <w:proofErr w:type="gramEnd"/>
      <w:r w:rsidRPr="00306FA3">
        <w:rPr>
          <w:bCs/>
          <w:sz w:val="28"/>
          <w:szCs w:val="28"/>
        </w:rPr>
        <w:t xml:space="preserve">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306FA3" w:rsidRPr="00306FA3" w:rsidRDefault="00306FA3" w:rsidP="00306FA3">
      <w:pPr>
        <w:autoSpaceDE w:val="0"/>
        <w:autoSpaceDN w:val="0"/>
        <w:adjustRightInd w:val="0"/>
        <w:ind w:firstLine="709"/>
        <w:jc w:val="both"/>
        <w:rPr>
          <w:bCs/>
          <w:sz w:val="28"/>
          <w:szCs w:val="28"/>
        </w:rPr>
      </w:pPr>
      <w:r w:rsidRPr="00306FA3">
        <w:rPr>
          <w:bCs/>
          <w:sz w:val="28"/>
          <w:szCs w:val="28"/>
        </w:rPr>
        <w:t xml:space="preserve">7. </w:t>
      </w:r>
      <w:proofErr w:type="gramStart"/>
      <w:r w:rsidRPr="00306FA3">
        <w:rPr>
          <w:bCs/>
          <w:sz w:val="28"/>
          <w:szCs w:val="28"/>
        </w:rPr>
        <w:t>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w:t>
      </w:r>
      <w:proofErr w:type="gramEnd"/>
      <w:r w:rsidRPr="00306FA3">
        <w:rPr>
          <w:bCs/>
          <w:sz w:val="28"/>
          <w:szCs w:val="28"/>
        </w:rPr>
        <w:t xml:space="preserve">, </w:t>
      </w:r>
      <w:proofErr w:type="gramStart"/>
      <w:r w:rsidRPr="00306FA3">
        <w:rPr>
          <w:bCs/>
          <w:sz w:val="28"/>
          <w:szCs w:val="28"/>
        </w:rPr>
        <w:t>которая</w:t>
      </w:r>
      <w:proofErr w:type="gramEnd"/>
      <w:r w:rsidRPr="00306FA3">
        <w:rPr>
          <w:bCs/>
          <w:sz w:val="28"/>
          <w:szCs w:val="28"/>
        </w:rPr>
        <w:t xml:space="preserve">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rsidR="00306FA3" w:rsidRPr="00306FA3" w:rsidRDefault="00306FA3" w:rsidP="00306FA3">
      <w:pPr>
        <w:autoSpaceDE w:val="0"/>
        <w:autoSpaceDN w:val="0"/>
        <w:adjustRightInd w:val="0"/>
        <w:ind w:firstLine="709"/>
        <w:jc w:val="both"/>
        <w:rPr>
          <w:bCs/>
          <w:sz w:val="28"/>
          <w:szCs w:val="28"/>
        </w:rPr>
      </w:pPr>
      <w:r w:rsidRPr="00306FA3">
        <w:rPr>
          <w:bCs/>
          <w:sz w:val="28"/>
          <w:szCs w:val="28"/>
        </w:rPr>
        <w:t>8. Установить, что условием предоставления приоритета является включение в документацию о закупке следующих сведений, определенных положением о закупке:</w:t>
      </w:r>
    </w:p>
    <w:p w:rsidR="00306FA3" w:rsidRPr="00306FA3" w:rsidRDefault="00306FA3" w:rsidP="00306FA3">
      <w:pPr>
        <w:autoSpaceDE w:val="0"/>
        <w:autoSpaceDN w:val="0"/>
        <w:adjustRightInd w:val="0"/>
        <w:ind w:firstLine="709"/>
        <w:jc w:val="both"/>
        <w:rPr>
          <w:bCs/>
          <w:sz w:val="28"/>
          <w:szCs w:val="28"/>
        </w:rPr>
      </w:pPr>
      <w:proofErr w:type="gramStart"/>
      <w:r w:rsidRPr="00306FA3">
        <w:rPr>
          <w:bCs/>
          <w:sz w:val="28"/>
          <w:szCs w:val="28"/>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roofErr w:type="gramEnd"/>
    </w:p>
    <w:p w:rsidR="00306FA3" w:rsidRPr="00306FA3" w:rsidRDefault="00306FA3" w:rsidP="00306FA3">
      <w:pPr>
        <w:autoSpaceDE w:val="0"/>
        <w:autoSpaceDN w:val="0"/>
        <w:adjustRightInd w:val="0"/>
        <w:ind w:firstLine="709"/>
        <w:jc w:val="both"/>
        <w:rPr>
          <w:bCs/>
          <w:sz w:val="28"/>
          <w:szCs w:val="28"/>
        </w:rPr>
      </w:pPr>
      <w:r w:rsidRPr="00306FA3">
        <w:rPr>
          <w:bCs/>
          <w:sz w:val="28"/>
          <w:szCs w:val="28"/>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306FA3" w:rsidRPr="00306FA3" w:rsidRDefault="00306FA3" w:rsidP="00306FA3">
      <w:pPr>
        <w:autoSpaceDE w:val="0"/>
        <w:autoSpaceDN w:val="0"/>
        <w:adjustRightInd w:val="0"/>
        <w:ind w:firstLine="709"/>
        <w:jc w:val="both"/>
        <w:rPr>
          <w:bCs/>
          <w:sz w:val="28"/>
          <w:szCs w:val="28"/>
        </w:rPr>
      </w:pPr>
      <w:bookmarkStart w:id="1" w:name="Par13"/>
      <w:bookmarkEnd w:id="1"/>
      <w:r w:rsidRPr="00306FA3">
        <w:rPr>
          <w:bCs/>
          <w:sz w:val="28"/>
          <w:szCs w:val="28"/>
        </w:rPr>
        <w:t xml:space="preserve">в) сведения о начальной (максимальной) цене единицы каждого товара, работы, услуги, </w:t>
      </w:r>
      <w:proofErr w:type="gramStart"/>
      <w:r w:rsidRPr="00306FA3">
        <w:rPr>
          <w:bCs/>
          <w:sz w:val="28"/>
          <w:szCs w:val="28"/>
        </w:rPr>
        <w:t>являющихся</w:t>
      </w:r>
      <w:proofErr w:type="gramEnd"/>
      <w:r w:rsidRPr="00306FA3">
        <w:rPr>
          <w:bCs/>
          <w:sz w:val="28"/>
          <w:szCs w:val="28"/>
        </w:rPr>
        <w:t xml:space="preserve"> предметом закупки;</w:t>
      </w:r>
    </w:p>
    <w:p w:rsidR="00306FA3" w:rsidRPr="00306FA3" w:rsidRDefault="00306FA3" w:rsidP="00306FA3">
      <w:pPr>
        <w:autoSpaceDE w:val="0"/>
        <w:autoSpaceDN w:val="0"/>
        <w:adjustRightInd w:val="0"/>
        <w:ind w:firstLine="709"/>
        <w:jc w:val="both"/>
        <w:rPr>
          <w:bCs/>
          <w:sz w:val="28"/>
          <w:szCs w:val="28"/>
        </w:rPr>
      </w:pPr>
      <w:r w:rsidRPr="00306FA3">
        <w:rPr>
          <w:bCs/>
          <w:sz w:val="28"/>
          <w:szCs w:val="28"/>
        </w:rPr>
        <w:t xml:space="preserve">г) условие о том, что отсутствие в заявке на участие в закупке указания (декларирования) страны происхождения поставляемого товара не является </w:t>
      </w:r>
      <w:r w:rsidRPr="00306FA3">
        <w:rPr>
          <w:bCs/>
          <w:sz w:val="28"/>
          <w:szCs w:val="28"/>
        </w:rPr>
        <w:lastRenderedPageBreak/>
        <w:t>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06FA3" w:rsidRPr="00306FA3" w:rsidRDefault="00306FA3" w:rsidP="00306FA3">
      <w:pPr>
        <w:autoSpaceDE w:val="0"/>
        <w:autoSpaceDN w:val="0"/>
        <w:adjustRightInd w:val="0"/>
        <w:ind w:firstLine="709"/>
        <w:jc w:val="both"/>
        <w:rPr>
          <w:bCs/>
          <w:sz w:val="28"/>
          <w:szCs w:val="28"/>
        </w:rPr>
      </w:pPr>
      <w:proofErr w:type="gramStart"/>
      <w:r w:rsidRPr="00306FA3">
        <w:rPr>
          <w:bCs/>
          <w:sz w:val="28"/>
          <w:szCs w:val="28"/>
        </w:rPr>
        <w:t xml:space="preserve">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ar24" w:history="1">
        <w:r w:rsidRPr="00306FA3">
          <w:rPr>
            <w:bCs/>
            <w:sz w:val="28"/>
            <w:szCs w:val="28"/>
          </w:rPr>
          <w:t>подпунктами "г"</w:t>
        </w:r>
      </w:hyperlink>
      <w:r w:rsidRPr="00306FA3">
        <w:rPr>
          <w:bCs/>
          <w:sz w:val="28"/>
          <w:szCs w:val="28"/>
        </w:rPr>
        <w:t xml:space="preserve"> и </w:t>
      </w:r>
      <w:hyperlink w:anchor="Par25" w:history="1">
        <w:r w:rsidRPr="00306FA3">
          <w:rPr>
            <w:bCs/>
            <w:sz w:val="28"/>
            <w:szCs w:val="28"/>
          </w:rPr>
          <w:t>"д" пункта 6</w:t>
        </w:r>
      </w:hyperlink>
      <w:r w:rsidRPr="00306FA3">
        <w:rPr>
          <w:bCs/>
          <w:sz w:val="28"/>
          <w:szCs w:val="28"/>
        </w:rPr>
        <w:t xml:space="preserve"> настоящего постановления,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w:t>
      </w:r>
      <w:proofErr w:type="gramEnd"/>
      <w:r w:rsidRPr="00306FA3">
        <w:rPr>
          <w:bCs/>
          <w:sz w:val="28"/>
          <w:szCs w:val="28"/>
        </w:rPr>
        <w:t xml:space="preserve"> </w:t>
      </w:r>
      <w:proofErr w:type="gramStart"/>
      <w:r w:rsidRPr="00306FA3">
        <w:rPr>
          <w:bCs/>
          <w:sz w:val="28"/>
          <w:szCs w:val="28"/>
        </w:rPr>
        <w:t>соответствии</w:t>
      </w:r>
      <w:proofErr w:type="gramEnd"/>
      <w:r w:rsidRPr="00306FA3">
        <w:rPr>
          <w:bCs/>
          <w:sz w:val="28"/>
          <w:szCs w:val="28"/>
        </w:rPr>
        <w:t xml:space="preserve"> с </w:t>
      </w:r>
      <w:hyperlink w:anchor="Par13" w:history="1">
        <w:r w:rsidRPr="00306FA3">
          <w:rPr>
            <w:bCs/>
            <w:sz w:val="28"/>
            <w:szCs w:val="28"/>
          </w:rPr>
          <w:t>подпунктом "в"</w:t>
        </w:r>
      </w:hyperlink>
      <w:r w:rsidRPr="00306FA3">
        <w:rPr>
          <w:bCs/>
          <w:sz w:val="28"/>
          <w:szCs w:val="28"/>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06FA3" w:rsidRPr="00306FA3" w:rsidRDefault="00306FA3" w:rsidP="00306FA3">
      <w:pPr>
        <w:autoSpaceDE w:val="0"/>
        <w:autoSpaceDN w:val="0"/>
        <w:adjustRightInd w:val="0"/>
        <w:ind w:firstLine="709"/>
        <w:jc w:val="both"/>
        <w:rPr>
          <w:bCs/>
          <w:sz w:val="28"/>
          <w:szCs w:val="28"/>
        </w:rPr>
      </w:pPr>
      <w:r w:rsidRPr="00306FA3">
        <w:rPr>
          <w:bCs/>
          <w:sz w:val="28"/>
          <w:szCs w:val="28"/>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306FA3" w:rsidRPr="00306FA3" w:rsidRDefault="00306FA3" w:rsidP="00306FA3">
      <w:pPr>
        <w:autoSpaceDE w:val="0"/>
        <w:autoSpaceDN w:val="0"/>
        <w:adjustRightInd w:val="0"/>
        <w:ind w:firstLine="709"/>
        <w:jc w:val="both"/>
        <w:rPr>
          <w:bCs/>
          <w:sz w:val="28"/>
          <w:szCs w:val="28"/>
        </w:rPr>
      </w:pPr>
      <w:r w:rsidRPr="00306FA3">
        <w:rPr>
          <w:bCs/>
          <w:sz w:val="28"/>
          <w:szCs w:val="28"/>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306FA3" w:rsidRPr="00306FA3" w:rsidRDefault="00306FA3" w:rsidP="00306FA3">
      <w:pPr>
        <w:autoSpaceDE w:val="0"/>
        <w:autoSpaceDN w:val="0"/>
        <w:adjustRightInd w:val="0"/>
        <w:ind w:firstLine="709"/>
        <w:jc w:val="both"/>
        <w:rPr>
          <w:bCs/>
          <w:sz w:val="28"/>
          <w:szCs w:val="28"/>
        </w:rPr>
      </w:pPr>
      <w:proofErr w:type="gramStart"/>
      <w:r w:rsidRPr="00306FA3">
        <w:rPr>
          <w:bCs/>
          <w:sz w:val="28"/>
          <w:szCs w:val="28"/>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306FA3" w:rsidRPr="00306FA3" w:rsidRDefault="00306FA3" w:rsidP="00306FA3">
      <w:pPr>
        <w:autoSpaceDE w:val="0"/>
        <w:autoSpaceDN w:val="0"/>
        <w:adjustRightInd w:val="0"/>
        <w:ind w:firstLine="709"/>
        <w:jc w:val="both"/>
        <w:rPr>
          <w:bCs/>
          <w:sz w:val="28"/>
          <w:szCs w:val="28"/>
        </w:rPr>
      </w:pPr>
      <w:proofErr w:type="gramStart"/>
      <w:r w:rsidRPr="00306FA3">
        <w:rPr>
          <w:bCs/>
          <w:sz w:val="28"/>
          <w:szCs w:val="28"/>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306FA3">
        <w:rPr>
          <w:bCs/>
          <w:sz w:val="28"/>
          <w:szCs w:val="28"/>
        </w:rPr>
        <w:t xml:space="preserve"> характеристикам товаров, указанных в договоре.</w:t>
      </w:r>
    </w:p>
    <w:p w:rsidR="00306FA3" w:rsidRPr="00306FA3" w:rsidRDefault="00306FA3" w:rsidP="00306FA3">
      <w:pPr>
        <w:autoSpaceDE w:val="0"/>
        <w:autoSpaceDN w:val="0"/>
        <w:adjustRightInd w:val="0"/>
        <w:ind w:firstLine="709"/>
        <w:jc w:val="both"/>
        <w:rPr>
          <w:bCs/>
          <w:sz w:val="28"/>
          <w:szCs w:val="28"/>
        </w:rPr>
      </w:pPr>
      <w:r w:rsidRPr="00306FA3">
        <w:rPr>
          <w:bCs/>
          <w:sz w:val="28"/>
          <w:szCs w:val="28"/>
        </w:rPr>
        <w:t>9. Приоритет не предоставляется в случаях, если:</w:t>
      </w:r>
    </w:p>
    <w:p w:rsidR="00306FA3" w:rsidRPr="00306FA3" w:rsidRDefault="00306FA3" w:rsidP="00306FA3">
      <w:pPr>
        <w:autoSpaceDE w:val="0"/>
        <w:autoSpaceDN w:val="0"/>
        <w:adjustRightInd w:val="0"/>
        <w:ind w:firstLine="709"/>
        <w:jc w:val="both"/>
        <w:rPr>
          <w:bCs/>
          <w:sz w:val="28"/>
          <w:szCs w:val="28"/>
        </w:rPr>
      </w:pPr>
      <w:r w:rsidRPr="00306FA3">
        <w:rPr>
          <w:bCs/>
          <w:sz w:val="28"/>
          <w:szCs w:val="28"/>
        </w:rPr>
        <w:t xml:space="preserve">а) закупка признана </w:t>
      </w:r>
      <w:proofErr w:type="gramStart"/>
      <w:r w:rsidRPr="00306FA3">
        <w:rPr>
          <w:bCs/>
          <w:sz w:val="28"/>
          <w:szCs w:val="28"/>
        </w:rPr>
        <w:t>несостоявшейся</w:t>
      </w:r>
      <w:proofErr w:type="gramEnd"/>
      <w:r w:rsidRPr="00306FA3">
        <w:rPr>
          <w:bCs/>
          <w:sz w:val="28"/>
          <w:szCs w:val="28"/>
        </w:rPr>
        <w:t xml:space="preserve"> и договор заключается с единственным участником закупки;</w:t>
      </w:r>
    </w:p>
    <w:p w:rsidR="00306FA3" w:rsidRPr="00306FA3" w:rsidRDefault="00306FA3" w:rsidP="00306FA3">
      <w:pPr>
        <w:autoSpaceDE w:val="0"/>
        <w:autoSpaceDN w:val="0"/>
        <w:adjustRightInd w:val="0"/>
        <w:ind w:firstLine="709"/>
        <w:jc w:val="both"/>
        <w:rPr>
          <w:bCs/>
          <w:sz w:val="28"/>
          <w:szCs w:val="28"/>
        </w:rPr>
      </w:pPr>
      <w:r w:rsidRPr="00306FA3">
        <w:rPr>
          <w:bCs/>
          <w:sz w:val="28"/>
          <w:szCs w:val="28"/>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306FA3" w:rsidRPr="00306FA3" w:rsidRDefault="00306FA3" w:rsidP="00306FA3">
      <w:pPr>
        <w:autoSpaceDE w:val="0"/>
        <w:autoSpaceDN w:val="0"/>
        <w:adjustRightInd w:val="0"/>
        <w:ind w:firstLine="709"/>
        <w:jc w:val="both"/>
        <w:rPr>
          <w:bCs/>
          <w:sz w:val="28"/>
          <w:szCs w:val="28"/>
        </w:rPr>
      </w:pPr>
      <w:r w:rsidRPr="00306FA3">
        <w:rPr>
          <w:bCs/>
          <w:sz w:val="28"/>
          <w:szCs w:val="28"/>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306FA3" w:rsidRPr="00306FA3" w:rsidRDefault="00306FA3" w:rsidP="00306FA3">
      <w:pPr>
        <w:autoSpaceDE w:val="0"/>
        <w:autoSpaceDN w:val="0"/>
        <w:adjustRightInd w:val="0"/>
        <w:ind w:firstLine="709"/>
        <w:jc w:val="both"/>
        <w:rPr>
          <w:bCs/>
          <w:sz w:val="28"/>
          <w:szCs w:val="28"/>
        </w:rPr>
      </w:pPr>
      <w:bookmarkStart w:id="2" w:name="Par24"/>
      <w:bookmarkEnd w:id="2"/>
      <w:proofErr w:type="gramStart"/>
      <w:r w:rsidRPr="00306FA3">
        <w:rPr>
          <w:bCs/>
          <w:sz w:val="28"/>
          <w:szCs w:val="28"/>
        </w:rPr>
        <w:t xml:space="preserve">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w:t>
      </w:r>
      <w:r w:rsidRPr="00306FA3">
        <w:rPr>
          <w:bCs/>
          <w:sz w:val="28"/>
          <w:szCs w:val="28"/>
        </w:rPr>
        <w:lastRenderedPageBreak/>
        <w:t>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306FA3">
        <w:rPr>
          <w:bCs/>
          <w:sz w:val="28"/>
          <w:szCs w:val="28"/>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306FA3" w:rsidRPr="00306FA3" w:rsidRDefault="00306FA3" w:rsidP="00306FA3">
      <w:pPr>
        <w:autoSpaceDE w:val="0"/>
        <w:autoSpaceDN w:val="0"/>
        <w:adjustRightInd w:val="0"/>
        <w:ind w:firstLine="709"/>
        <w:jc w:val="both"/>
        <w:rPr>
          <w:bCs/>
          <w:sz w:val="28"/>
          <w:szCs w:val="28"/>
        </w:rPr>
      </w:pPr>
      <w:bookmarkStart w:id="3" w:name="Par25"/>
      <w:bookmarkEnd w:id="3"/>
      <w:proofErr w:type="gramStart"/>
      <w:r w:rsidRPr="00306FA3">
        <w:rPr>
          <w:bCs/>
          <w:sz w:val="28"/>
          <w:szCs w:val="28"/>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306FA3">
        <w:rPr>
          <w:bCs/>
          <w:sz w:val="28"/>
          <w:szCs w:val="28"/>
        </w:rPr>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Start"/>
      <w:r w:rsidRPr="00306FA3">
        <w:rPr>
          <w:bCs/>
          <w:sz w:val="28"/>
          <w:szCs w:val="28"/>
        </w:rPr>
        <w:t>.»;</w:t>
      </w:r>
      <w:proofErr w:type="gramEnd"/>
    </w:p>
    <w:p w:rsidR="00306FA3" w:rsidRPr="00306FA3" w:rsidRDefault="00306FA3" w:rsidP="00306FA3">
      <w:pPr>
        <w:autoSpaceDE w:val="0"/>
        <w:autoSpaceDN w:val="0"/>
        <w:adjustRightInd w:val="0"/>
        <w:jc w:val="both"/>
        <w:rPr>
          <w:sz w:val="28"/>
          <w:szCs w:val="28"/>
        </w:rPr>
      </w:pPr>
      <w:proofErr w:type="gramStart"/>
      <w:r w:rsidRPr="00306FA3">
        <w:rPr>
          <w:bCs/>
          <w:sz w:val="28"/>
          <w:szCs w:val="28"/>
        </w:rPr>
        <w:t>(Постановление Правительства РФ 16.09.2016 № 925</w:t>
      </w:r>
      <w:r w:rsidRPr="00306FA3">
        <w:rPr>
          <w:sz w:val="28"/>
          <w:szCs w:val="28"/>
        </w:rPr>
        <w:t xml:space="preserve"> (в ред. </w:t>
      </w:r>
      <w:hyperlink r:id="rId5" w:history="1">
        <w:r w:rsidRPr="00306FA3">
          <w:rPr>
            <w:sz w:val="28"/>
            <w:szCs w:val="28"/>
          </w:rPr>
          <w:t>Постановления</w:t>
        </w:r>
      </w:hyperlink>
      <w:r w:rsidRPr="00306FA3">
        <w:rPr>
          <w:sz w:val="28"/>
          <w:szCs w:val="28"/>
        </w:rPr>
        <w:t xml:space="preserve"> Правительства РФ от 10.07.2019 № 878) </w:t>
      </w:r>
      <w:proofErr w:type="gramEnd"/>
    </w:p>
    <w:p w:rsidR="00306FA3" w:rsidRPr="00306FA3" w:rsidRDefault="00306FA3" w:rsidP="00306FA3">
      <w:pPr>
        <w:autoSpaceDE w:val="0"/>
        <w:autoSpaceDN w:val="0"/>
        <w:adjustRightInd w:val="0"/>
        <w:ind w:firstLine="709"/>
        <w:jc w:val="both"/>
        <w:rPr>
          <w:sz w:val="28"/>
          <w:szCs w:val="28"/>
        </w:rPr>
      </w:pPr>
      <w:r w:rsidRPr="00306FA3">
        <w:rPr>
          <w:sz w:val="28"/>
          <w:szCs w:val="28"/>
        </w:rPr>
        <w:t xml:space="preserve">9. </w:t>
      </w:r>
      <w:proofErr w:type="gramStart"/>
      <w:r w:rsidRPr="00306FA3">
        <w:rPr>
          <w:sz w:val="28"/>
          <w:szCs w:val="28"/>
        </w:rPr>
        <w:t>В пункте 3 раздела 8.4, пункте 9 раздела 9, пункте 7 раздела 10, пункте 6 раздела 20, пункте 1 раздела 21, пунктах 1,2 раздела 23, пункте 10 раздела 25, пунктах 4,7 раздела 26, пунктах 6,8 раздела 29, пункте 1 раздела 30, пунктах 1,2 раздела 32, пункта 4 раздела 33, пункте 4 раздела 34, пунктах 5,7,9 раздела 49 типового Положения о</w:t>
      </w:r>
      <w:proofErr w:type="gramEnd"/>
      <w:r w:rsidRPr="00306FA3">
        <w:rPr>
          <w:sz w:val="28"/>
          <w:szCs w:val="28"/>
        </w:rPr>
        <w:t xml:space="preserve"> </w:t>
      </w:r>
      <w:proofErr w:type="gramStart"/>
      <w:r w:rsidRPr="00306FA3">
        <w:rPr>
          <w:sz w:val="28"/>
          <w:szCs w:val="28"/>
        </w:rPr>
        <w:t>закупках</w:t>
      </w:r>
      <w:proofErr w:type="gramEnd"/>
      <w:r w:rsidRPr="00306FA3">
        <w:rPr>
          <w:sz w:val="28"/>
          <w:szCs w:val="28"/>
        </w:rPr>
        <w:t xml:space="preserve"> слова «и на Официальном сайте Заказчика» исключить;</w:t>
      </w:r>
    </w:p>
    <w:p w:rsidR="00306FA3" w:rsidRPr="00306FA3" w:rsidRDefault="00306FA3" w:rsidP="00306FA3">
      <w:pPr>
        <w:autoSpaceDE w:val="0"/>
        <w:autoSpaceDN w:val="0"/>
        <w:adjustRightInd w:val="0"/>
        <w:ind w:firstLine="709"/>
        <w:jc w:val="both"/>
        <w:rPr>
          <w:sz w:val="28"/>
          <w:szCs w:val="28"/>
        </w:rPr>
      </w:pPr>
      <w:r w:rsidRPr="00306FA3">
        <w:rPr>
          <w:sz w:val="28"/>
          <w:szCs w:val="28"/>
        </w:rPr>
        <w:t xml:space="preserve">10. Подпункт 12 пункта 1 раздела 50 типового Положения о закупках изложить в редакции: </w:t>
      </w:r>
    </w:p>
    <w:p w:rsidR="00306FA3" w:rsidRPr="00306FA3" w:rsidRDefault="00306FA3" w:rsidP="00306FA3">
      <w:pPr>
        <w:autoSpaceDE w:val="0"/>
        <w:autoSpaceDN w:val="0"/>
        <w:adjustRightInd w:val="0"/>
        <w:ind w:firstLine="709"/>
        <w:jc w:val="both"/>
        <w:rPr>
          <w:sz w:val="28"/>
          <w:szCs w:val="28"/>
        </w:rPr>
      </w:pPr>
      <w:r w:rsidRPr="00306FA3">
        <w:rPr>
          <w:sz w:val="28"/>
          <w:szCs w:val="28"/>
        </w:rPr>
        <w:t>«12) осуществляется закупка Продукции на сумму не свыше 600 (шестьсот) тысяч рублей по одному договору, с учетом всех налогов и сборов. При этом годовой объем закупок, которые заказчик вправе осуществить на основании настоящего пункта, не должен превышать пятьдесят процентов годового объема закупок, указанного в плане закупок Заказчика, и не должен составлять более чем тридцать миллионов рублей</w:t>
      </w:r>
      <w:proofErr w:type="gramStart"/>
      <w:r w:rsidRPr="00306FA3">
        <w:rPr>
          <w:sz w:val="28"/>
          <w:szCs w:val="28"/>
        </w:rPr>
        <w:t>.»;</w:t>
      </w:r>
    </w:p>
    <w:p w:rsidR="00306FA3" w:rsidRPr="00306FA3" w:rsidRDefault="00306FA3" w:rsidP="00306FA3">
      <w:pPr>
        <w:autoSpaceDE w:val="0"/>
        <w:autoSpaceDN w:val="0"/>
        <w:adjustRightInd w:val="0"/>
        <w:ind w:firstLine="709"/>
        <w:jc w:val="both"/>
        <w:rPr>
          <w:sz w:val="28"/>
          <w:szCs w:val="28"/>
        </w:rPr>
      </w:pPr>
      <w:proofErr w:type="gramEnd"/>
      <w:r w:rsidRPr="00306FA3">
        <w:rPr>
          <w:sz w:val="28"/>
          <w:szCs w:val="28"/>
        </w:rPr>
        <w:t xml:space="preserve">11. Подпункт 14 пункта 1 раздела 50 типового Положения о закупках изложить в редакции: </w:t>
      </w:r>
    </w:p>
    <w:p w:rsidR="00306FA3" w:rsidRPr="00306FA3" w:rsidRDefault="00306FA3" w:rsidP="00306FA3">
      <w:pPr>
        <w:autoSpaceDE w:val="0"/>
        <w:autoSpaceDN w:val="0"/>
        <w:adjustRightInd w:val="0"/>
        <w:ind w:firstLine="709"/>
        <w:jc w:val="both"/>
        <w:rPr>
          <w:sz w:val="28"/>
          <w:szCs w:val="28"/>
        </w:rPr>
      </w:pPr>
      <w:proofErr w:type="gramStart"/>
      <w:r w:rsidRPr="00306FA3">
        <w:rPr>
          <w:sz w:val="28"/>
          <w:szCs w:val="28"/>
        </w:rPr>
        <w:t>«*14)</w:t>
      </w:r>
      <w:r w:rsidRPr="00306FA3">
        <w:rPr>
          <w:sz w:val="28"/>
          <w:szCs w:val="28"/>
          <w:shd w:val="clear" w:color="auto" w:fill="FFFFFF"/>
        </w:rPr>
        <w:t xml:space="preserve">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w:t>
      </w:r>
      <w:proofErr w:type="gramEnd"/>
      <w:r w:rsidRPr="00306FA3">
        <w:rPr>
          <w:sz w:val="28"/>
          <w:szCs w:val="28"/>
          <w:shd w:val="clear" w:color="auto" w:fill="FFFFFF"/>
        </w:rPr>
        <w:t>, исполнения, фонограммы</w:t>
      </w:r>
      <w:proofErr w:type="gramStart"/>
      <w:r w:rsidRPr="00306FA3">
        <w:rPr>
          <w:sz w:val="28"/>
          <w:szCs w:val="28"/>
          <w:shd w:val="clear" w:color="auto" w:fill="FFFFFF"/>
        </w:rPr>
        <w:t>;»</w:t>
      </w:r>
      <w:proofErr w:type="gramEnd"/>
      <w:r w:rsidRPr="00306FA3">
        <w:rPr>
          <w:sz w:val="28"/>
          <w:szCs w:val="28"/>
          <w:shd w:val="clear" w:color="auto" w:fill="FFFFFF"/>
        </w:rPr>
        <w:t>;</w:t>
      </w:r>
    </w:p>
    <w:p w:rsidR="00306FA3" w:rsidRPr="00306FA3" w:rsidRDefault="00306FA3" w:rsidP="00306FA3">
      <w:pPr>
        <w:autoSpaceDE w:val="0"/>
        <w:autoSpaceDN w:val="0"/>
        <w:adjustRightInd w:val="0"/>
        <w:ind w:firstLine="709"/>
        <w:jc w:val="both"/>
        <w:rPr>
          <w:sz w:val="28"/>
          <w:szCs w:val="28"/>
        </w:rPr>
      </w:pPr>
      <w:r w:rsidRPr="00306FA3">
        <w:rPr>
          <w:sz w:val="28"/>
          <w:szCs w:val="28"/>
        </w:rPr>
        <w:t xml:space="preserve">12. Подпункт 15 пункта 1 раздела 50 типового Положения о закупках изложить в редакции: </w:t>
      </w:r>
    </w:p>
    <w:p w:rsidR="00306FA3" w:rsidRPr="00306FA3" w:rsidRDefault="00306FA3" w:rsidP="00306FA3">
      <w:pPr>
        <w:autoSpaceDE w:val="0"/>
        <w:autoSpaceDN w:val="0"/>
        <w:adjustRightInd w:val="0"/>
        <w:ind w:firstLine="709"/>
        <w:jc w:val="both"/>
        <w:rPr>
          <w:sz w:val="28"/>
          <w:szCs w:val="28"/>
        </w:rPr>
      </w:pPr>
      <w:proofErr w:type="gramStart"/>
      <w:r w:rsidRPr="00306FA3">
        <w:rPr>
          <w:sz w:val="28"/>
          <w:szCs w:val="28"/>
        </w:rPr>
        <w:lastRenderedPageBreak/>
        <w:t>«*15)</w:t>
      </w:r>
      <w:r w:rsidRPr="00306FA3">
        <w:rPr>
          <w:sz w:val="28"/>
          <w:szCs w:val="28"/>
          <w:shd w:val="clear" w:color="auto" w:fill="FFFFFF"/>
        </w:rPr>
        <w:t xml:space="preserve">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w:t>
      </w:r>
      <w:proofErr w:type="gramEnd"/>
      <w:r w:rsidRPr="00306FA3">
        <w:rPr>
          <w:sz w:val="28"/>
          <w:szCs w:val="28"/>
          <w:shd w:val="clear" w:color="auto" w:fill="FFFFFF"/>
        </w:rPr>
        <w:t xml:space="preserve"> </w:t>
      </w:r>
      <w:proofErr w:type="gramStart"/>
      <w:r w:rsidRPr="00306FA3">
        <w:rPr>
          <w:sz w:val="28"/>
          <w:szCs w:val="28"/>
          <w:shd w:val="clear" w:color="auto" w:fill="FFFFFF"/>
        </w:rPr>
        <w:t>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w:t>
      </w:r>
      <w:proofErr w:type="gramEnd"/>
      <w:r w:rsidRPr="00306FA3">
        <w:rPr>
          <w:sz w:val="28"/>
          <w:szCs w:val="28"/>
          <w:shd w:val="clear" w:color="auto" w:fill="FFFFFF"/>
        </w:rPr>
        <w:t xml:space="preserve"> </w:t>
      </w:r>
      <w:proofErr w:type="gramStart"/>
      <w:r w:rsidRPr="00306FA3">
        <w:rPr>
          <w:sz w:val="28"/>
          <w:szCs w:val="28"/>
          <w:shd w:val="clear" w:color="auto" w:fill="FFFFFF"/>
        </w:rPr>
        <w:t>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roofErr w:type="gramEnd"/>
    </w:p>
    <w:p w:rsidR="00306FA3" w:rsidRPr="00306FA3" w:rsidRDefault="00306FA3" w:rsidP="00306FA3">
      <w:pPr>
        <w:autoSpaceDE w:val="0"/>
        <w:autoSpaceDN w:val="0"/>
        <w:adjustRightInd w:val="0"/>
        <w:ind w:firstLine="709"/>
        <w:jc w:val="both"/>
        <w:rPr>
          <w:sz w:val="28"/>
          <w:szCs w:val="28"/>
        </w:rPr>
      </w:pPr>
      <w:r w:rsidRPr="00306FA3">
        <w:rPr>
          <w:sz w:val="28"/>
          <w:szCs w:val="28"/>
        </w:rPr>
        <w:t>13. Дополнить пункт 1 раздела 50 типового Положения о закупках подпунктом 16 в следующей редакции:</w:t>
      </w:r>
    </w:p>
    <w:p w:rsidR="00306FA3" w:rsidRPr="00306FA3" w:rsidRDefault="00306FA3" w:rsidP="00306FA3">
      <w:pPr>
        <w:autoSpaceDE w:val="0"/>
        <w:autoSpaceDN w:val="0"/>
        <w:adjustRightInd w:val="0"/>
        <w:ind w:firstLine="709"/>
        <w:jc w:val="both"/>
        <w:rPr>
          <w:sz w:val="28"/>
          <w:szCs w:val="28"/>
        </w:rPr>
      </w:pPr>
      <w:r w:rsidRPr="00306FA3">
        <w:rPr>
          <w:sz w:val="28"/>
          <w:szCs w:val="28"/>
        </w:rPr>
        <w:t xml:space="preserve">«*16) </w:t>
      </w:r>
      <w:r w:rsidRPr="00306FA3">
        <w:rPr>
          <w:sz w:val="28"/>
          <w:szCs w:val="28"/>
          <w:shd w:val="clear" w:color="auto" w:fill="FFFFFF"/>
        </w:rPr>
        <w:t>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306FA3">
        <w:rPr>
          <w:sz w:val="28"/>
          <w:szCs w:val="28"/>
          <w:shd w:val="clear" w:color="auto" w:fill="FFFFFF"/>
        </w:rPr>
        <w:t>о-</w:t>
      </w:r>
      <w:proofErr w:type="gramEnd"/>
      <w:r w:rsidRPr="00306FA3">
        <w:rPr>
          <w:sz w:val="28"/>
          <w:szCs w:val="28"/>
          <w:shd w:val="clear" w:color="auto" w:fill="FFFFFF"/>
        </w:rPr>
        <w:t xml:space="preserve">, </w:t>
      </w:r>
      <w:proofErr w:type="spellStart"/>
      <w:r w:rsidRPr="00306FA3">
        <w:rPr>
          <w:sz w:val="28"/>
          <w:szCs w:val="28"/>
          <w:shd w:val="clear" w:color="auto" w:fill="FFFFFF"/>
        </w:rPr>
        <w:t>фотофонда</w:t>
      </w:r>
      <w:proofErr w:type="spellEnd"/>
      <w:r w:rsidRPr="00306FA3">
        <w:rPr>
          <w:sz w:val="28"/>
          <w:szCs w:val="28"/>
          <w:shd w:val="clear" w:color="auto" w:fill="FFFFFF"/>
        </w:rPr>
        <w:t xml:space="preserve"> и иных аналогичных фондов;»;</w:t>
      </w:r>
    </w:p>
    <w:p w:rsidR="00306FA3" w:rsidRPr="00306FA3" w:rsidRDefault="00306FA3" w:rsidP="00306FA3">
      <w:pPr>
        <w:autoSpaceDE w:val="0"/>
        <w:autoSpaceDN w:val="0"/>
        <w:adjustRightInd w:val="0"/>
        <w:ind w:firstLine="709"/>
        <w:jc w:val="both"/>
        <w:rPr>
          <w:sz w:val="28"/>
          <w:szCs w:val="28"/>
        </w:rPr>
      </w:pPr>
      <w:r w:rsidRPr="00306FA3">
        <w:rPr>
          <w:sz w:val="28"/>
          <w:szCs w:val="28"/>
        </w:rPr>
        <w:t>14. Дополнить пункт 1 раздела 50 типового Положения о закупках подпунктом 17 в следующей редакции:</w:t>
      </w:r>
    </w:p>
    <w:p w:rsidR="00306FA3" w:rsidRPr="00306FA3" w:rsidRDefault="00306FA3" w:rsidP="00306FA3">
      <w:pPr>
        <w:autoSpaceDE w:val="0"/>
        <w:autoSpaceDN w:val="0"/>
        <w:adjustRightInd w:val="0"/>
        <w:ind w:firstLine="709"/>
        <w:jc w:val="both"/>
        <w:rPr>
          <w:sz w:val="28"/>
          <w:szCs w:val="28"/>
        </w:rPr>
      </w:pPr>
      <w:r w:rsidRPr="00306FA3">
        <w:rPr>
          <w:sz w:val="28"/>
          <w:szCs w:val="28"/>
        </w:rPr>
        <w:t xml:space="preserve">«*17) </w:t>
      </w:r>
      <w:r w:rsidRPr="00306FA3">
        <w:rPr>
          <w:sz w:val="28"/>
          <w:szCs w:val="28"/>
          <w:shd w:val="clear" w:color="auto" w:fill="FFFFFF"/>
        </w:rPr>
        <w:t>заключение контракта на посещение зоопарка, театра, кинотеатра, концерта, цирка, музея, выставки или спортивного мероприятия;»;</w:t>
      </w:r>
    </w:p>
    <w:p w:rsidR="00306FA3" w:rsidRPr="00306FA3" w:rsidRDefault="00306FA3" w:rsidP="00306FA3">
      <w:pPr>
        <w:autoSpaceDE w:val="0"/>
        <w:autoSpaceDN w:val="0"/>
        <w:adjustRightInd w:val="0"/>
        <w:ind w:firstLine="709"/>
        <w:jc w:val="both"/>
        <w:rPr>
          <w:sz w:val="28"/>
          <w:szCs w:val="28"/>
        </w:rPr>
      </w:pPr>
      <w:r w:rsidRPr="00306FA3">
        <w:rPr>
          <w:sz w:val="28"/>
          <w:szCs w:val="28"/>
        </w:rPr>
        <w:t>15. Дополнить пункт 1 раздела 50 типового Положения о закупках подпунктом 18 в следующей редакции:</w:t>
      </w:r>
    </w:p>
    <w:p w:rsidR="00306FA3" w:rsidRPr="00306FA3" w:rsidRDefault="00306FA3" w:rsidP="00306FA3">
      <w:pPr>
        <w:autoSpaceDE w:val="0"/>
        <w:autoSpaceDN w:val="0"/>
        <w:adjustRightInd w:val="0"/>
        <w:ind w:firstLine="709"/>
        <w:jc w:val="both"/>
        <w:rPr>
          <w:sz w:val="28"/>
          <w:szCs w:val="28"/>
        </w:rPr>
      </w:pPr>
      <w:r w:rsidRPr="00306FA3">
        <w:rPr>
          <w:sz w:val="28"/>
          <w:szCs w:val="28"/>
        </w:rPr>
        <w:t xml:space="preserve">«*18) </w:t>
      </w:r>
      <w:r w:rsidRPr="00306FA3">
        <w:rPr>
          <w:sz w:val="28"/>
          <w:szCs w:val="28"/>
          <w:shd w:val="clear" w:color="auto" w:fill="FFFFFF"/>
        </w:rPr>
        <w:t>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roofErr w:type="gramStart"/>
      <w:r w:rsidRPr="00306FA3">
        <w:rPr>
          <w:sz w:val="28"/>
          <w:szCs w:val="28"/>
          <w:shd w:val="clear" w:color="auto" w:fill="FFFFFF"/>
        </w:rPr>
        <w:t>;»</w:t>
      </w:r>
      <w:proofErr w:type="gramEnd"/>
      <w:r w:rsidRPr="00306FA3">
        <w:rPr>
          <w:sz w:val="28"/>
          <w:szCs w:val="28"/>
          <w:shd w:val="clear" w:color="auto" w:fill="FFFFFF"/>
        </w:rPr>
        <w:t>;</w:t>
      </w:r>
    </w:p>
    <w:p w:rsidR="00306FA3" w:rsidRPr="00306FA3" w:rsidRDefault="00306FA3" w:rsidP="00306FA3">
      <w:pPr>
        <w:autoSpaceDE w:val="0"/>
        <w:autoSpaceDN w:val="0"/>
        <w:adjustRightInd w:val="0"/>
        <w:ind w:firstLine="709"/>
        <w:jc w:val="both"/>
        <w:rPr>
          <w:sz w:val="28"/>
          <w:szCs w:val="28"/>
        </w:rPr>
      </w:pPr>
      <w:r w:rsidRPr="00306FA3">
        <w:rPr>
          <w:sz w:val="28"/>
          <w:szCs w:val="28"/>
        </w:rPr>
        <w:t>16. Дополнить пункт 1 раздела 50 типового Положения о закупках подпунктом 19 в следующей редакции:</w:t>
      </w:r>
    </w:p>
    <w:p w:rsidR="00306FA3" w:rsidRPr="00306FA3" w:rsidRDefault="00306FA3" w:rsidP="00306FA3">
      <w:pPr>
        <w:autoSpaceDE w:val="0"/>
        <w:autoSpaceDN w:val="0"/>
        <w:adjustRightInd w:val="0"/>
        <w:ind w:firstLine="709"/>
        <w:jc w:val="both"/>
        <w:rPr>
          <w:sz w:val="28"/>
          <w:szCs w:val="28"/>
        </w:rPr>
      </w:pPr>
      <w:r w:rsidRPr="00306FA3">
        <w:rPr>
          <w:sz w:val="28"/>
          <w:szCs w:val="28"/>
        </w:rPr>
        <w:t xml:space="preserve">«19) </w:t>
      </w:r>
      <w:r w:rsidRPr="00306FA3">
        <w:rPr>
          <w:sz w:val="28"/>
          <w:szCs w:val="28"/>
          <w:shd w:val="clear" w:color="auto" w:fill="FFFFFF"/>
        </w:rPr>
        <w:t xml:space="preserve">заключение контракта на оказание услуг по осуществлению авторского </w:t>
      </w:r>
      <w:proofErr w:type="gramStart"/>
      <w:r w:rsidRPr="00306FA3">
        <w:rPr>
          <w:sz w:val="28"/>
          <w:szCs w:val="28"/>
          <w:shd w:val="clear" w:color="auto" w:fill="FFFFFF"/>
        </w:rPr>
        <w:t>контроля за</w:t>
      </w:r>
      <w:proofErr w:type="gramEnd"/>
      <w:r w:rsidRPr="00306FA3">
        <w:rPr>
          <w:sz w:val="28"/>
          <w:szCs w:val="28"/>
          <w:shd w:val="clear" w:color="auto" w:fill="FFFFFF"/>
        </w:rPr>
        <w:t xml:space="preserve">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w:t>
      </w:r>
    </w:p>
    <w:p w:rsidR="00306FA3" w:rsidRPr="00306FA3" w:rsidRDefault="00306FA3" w:rsidP="00306FA3">
      <w:pPr>
        <w:autoSpaceDE w:val="0"/>
        <w:autoSpaceDN w:val="0"/>
        <w:adjustRightInd w:val="0"/>
        <w:ind w:firstLine="709"/>
        <w:jc w:val="both"/>
        <w:rPr>
          <w:sz w:val="28"/>
          <w:szCs w:val="28"/>
        </w:rPr>
      </w:pPr>
      <w:r w:rsidRPr="00306FA3">
        <w:rPr>
          <w:sz w:val="28"/>
          <w:szCs w:val="28"/>
        </w:rPr>
        <w:lastRenderedPageBreak/>
        <w:t>17. Дополнить пункт 1 раздела 50 типового Положения о закупках подпунктом 20 в следующей редакции:</w:t>
      </w:r>
    </w:p>
    <w:p w:rsidR="00306FA3" w:rsidRPr="00306FA3" w:rsidRDefault="00306FA3" w:rsidP="00306FA3">
      <w:pPr>
        <w:autoSpaceDE w:val="0"/>
        <w:autoSpaceDN w:val="0"/>
        <w:adjustRightInd w:val="0"/>
        <w:ind w:firstLine="709"/>
        <w:jc w:val="both"/>
        <w:rPr>
          <w:sz w:val="28"/>
          <w:szCs w:val="28"/>
        </w:rPr>
      </w:pPr>
      <w:r w:rsidRPr="00306FA3">
        <w:rPr>
          <w:sz w:val="28"/>
          <w:szCs w:val="28"/>
        </w:rPr>
        <w:t xml:space="preserve">«20) </w:t>
      </w:r>
      <w:r w:rsidRPr="00306FA3">
        <w:rPr>
          <w:sz w:val="28"/>
          <w:szCs w:val="28"/>
          <w:shd w:val="clear" w:color="auto" w:fill="FFFFFF"/>
        </w:rPr>
        <w:t>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306FA3" w:rsidRPr="00306FA3" w:rsidRDefault="00306FA3" w:rsidP="00306FA3">
      <w:pPr>
        <w:autoSpaceDE w:val="0"/>
        <w:autoSpaceDN w:val="0"/>
        <w:adjustRightInd w:val="0"/>
        <w:ind w:firstLine="709"/>
        <w:jc w:val="both"/>
        <w:rPr>
          <w:sz w:val="28"/>
          <w:szCs w:val="28"/>
        </w:rPr>
      </w:pPr>
      <w:r w:rsidRPr="00306FA3">
        <w:rPr>
          <w:sz w:val="28"/>
          <w:szCs w:val="28"/>
        </w:rPr>
        <w:t>18. Дополнить пункт 1 раздела 50 типового Положения о закупках подпунктом 21 в следующей редакции:</w:t>
      </w:r>
    </w:p>
    <w:p w:rsidR="005C0B41" w:rsidRPr="00306FA3" w:rsidRDefault="00306FA3" w:rsidP="00306FA3">
      <w:pPr>
        <w:autoSpaceDE w:val="0"/>
        <w:autoSpaceDN w:val="0"/>
        <w:adjustRightInd w:val="0"/>
        <w:ind w:firstLine="709"/>
        <w:jc w:val="both"/>
        <w:rPr>
          <w:sz w:val="28"/>
          <w:szCs w:val="28"/>
        </w:rPr>
      </w:pPr>
      <w:r w:rsidRPr="00306FA3">
        <w:rPr>
          <w:sz w:val="28"/>
          <w:szCs w:val="28"/>
        </w:rPr>
        <w:t xml:space="preserve">«*21) </w:t>
      </w:r>
      <w:r w:rsidRPr="00306FA3">
        <w:rPr>
          <w:sz w:val="28"/>
          <w:szCs w:val="28"/>
          <w:shd w:val="clear" w:color="auto" w:fill="FFFFFF"/>
        </w:rPr>
        <w:t xml:space="preserve">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6" w:anchor="dst100011" w:history="1">
        <w:r w:rsidRPr="00306FA3">
          <w:rPr>
            <w:rStyle w:val="a3"/>
            <w:color w:val="auto"/>
            <w:sz w:val="28"/>
            <w:szCs w:val="28"/>
            <w:u w:val="none"/>
            <w:shd w:val="clear" w:color="auto" w:fill="FFFFFF"/>
          </w:rPr>
          <w:t>порядке</w:t>
        </w:r>
      </w:hyperlink>
      <w:r w:rsidRPr="00306FA3">
        <w:rPr>
          <w:sz w:val="28"/>
          <w:szCs w:val="28"/>
          <w:shd w:val="clear" w:color="auto" w:fill="FFFFFF"/>
        </w:rPr>
        <w:t>, установленном уполномоченным Правительством Российской Федерации федеральным органом исполнительной власти</w:t>
      </w:r>
      <w:proofErr w:type="gramStart"/>
      <w:r w:rsidRPr="00306FA3">
        <w:rPr>
          <w:sz w:val="28"/>
          <w:szCs w:val="28"/>
          <w:shd w:val="clear" w:color="auto" w:fill="FFFFFF"/>
        </w:rPr>
        <w:t>.».</w:t>
      </w:r>
      <w:proofErr w:type="gramEnd"/>
    </w:p>
    <w:sectPr w:rsidR="005C0B41" w:rsidRPr="00306FA3" w:rsidSect="001813A4">
      <w:pgSz w:w="11906" w:h="16838"/>
      <w:pgMar w:top="56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78"/>
    <w:rsid w:val="00306FA3"/>
    <w:rsid w:val="005C0B41"/>
    <w:rsid w:val="00706513"/>
    <w:rsid w:val="00B72433"/>
    <w:rsid w:val="00EC7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F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06F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F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06F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document/cons_doc_LAW_329521/" TargetMode="External"/><Relationship Id="rId5" Type="http://schemas.openxmlformats.org/officeDocument/2006/relationships/hyperlink" Target="consultantplus://offline/ref=0081817A9CCF3ED27B1F29195762B4E4231EC8944FF12D961D91792C13233695E7CE8BE797B31D071F0A4E8BBDEA9119680D248C03CB029B401A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2742</Words>
  <Characters>15633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Г. Пригаро</dc:creator>
  <cp:lastModifiedBy>Torgi</cp:lastModifiedBy>
  <cp:revision>2</cp:revision>
  <dcterms:created xsi:type="dcterms:W3CDTF">2019-12-20T07:25:00Z</dcterms:created>
  <dcterms:modified xsi:type="dcterms:W3CDTF">2019-12-20T07:25:00Z</dcterms:modified>
</cp:coreProperties>
</file>